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00"/>
                <w:rtl w:val="0"/>
              </w:rPr>
              <w:t xml:space="preserve">UE 4-3b Histoire, Géographie, E.M.C.  M2 PES S2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Développement professionnel en histoire, géographie EMC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1,5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rtl w:val="0"/>
              </w:rPr>
              <w:t xml:space="preserve">Christophe BERNARD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christophe.bernard7@gmail.com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Elodie SENECAL-FASQUEL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elodie-nadine.senecal@ac-reunion.fr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Patricia GRONDIN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patricia.grondin@univ-reunion.fr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 au sosie / construction d’une séquence et d’une séance en histoire/géographie (activité en binôme puis cours dialogués)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de pratique : la conception d’une séquence/séance en histoire, en géographie, et en EMC.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Travail sur la différenciation, l’évaluation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Développer des réflexes métacognitifs  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par les pairs et la formatrice selon une grille de compétence.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L’accompagnement est à la fois collectif et individualisé (en présentiel et en distanciel).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-Construire une séquence et des séances en histoire-géographie-EMC, en respectant le BO, les objectifs en termes de connaissances et de compétences : en cycle 1, 2 et 3 (structuration du temps et de l’espace en cycle 1 et 2, histoire et géographie en cycle 3).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-Mettre en œuvre une séquence en classe, filmer le début d’une séance : entrée dans la séance, la consigne, début de l’activité (environ 10 min).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-Analyse de pratique par les extraits vidéos : autoscopie par îlot de quatre PES. Analyser sa posture, les objectifs prévus et ceux réalisés.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Référentiel des compétences des métiers du professorat et de l’éducation (BO, 25 juillet 2013)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-Construire des situations d'apprentissage en prenant en compte la diversité des élèves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-S'engager dans une démarche de développement professionnel en histoire, géographie et enseignement moral et civique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Évaluer en Histoire-géographie EMC 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Présentation d’une séquence en géographie ou EMC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Proposer des pistes pour les évaluations , la remédiation et la différenciation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Falaize Benoît,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Enseigner l’histoire à l’école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2016.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Buisson M., Greff E.,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Construire la notion de temps à l’école maternelle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2005.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Mettoudi Chantal,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 enseigner en maternelle, la découverte du monde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Hachette, Paris, 2011.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Guichard Françoise et Guichard Jack,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temps cycle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Hachette, 2011.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Bouteville Elsa et Falaize Benoît,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Espace temps CP-CE1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2017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Bulletin Officiel du 11 au 26 novembre 2015 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http://cache.media.education.gouv.fr/file/MEN_SPE_11/35/1/BO_SPE_11_26-11-2015_504351.pdf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fiches Eduscol 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TDC : https://www.reseau-canope.fr/notice/textes-et-documents-pour-la-classe.html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www.geoportail.fr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geoportail.fr" TargetMode="External"/><Relationship Id="rId5" Type="http://schemas.openxmlformats.org/officeDocument/2006/relationships/styles" Target="styles.xml"/><Relationship Id="rId6" Type="http://schemas.openxmlformats.org/officeDocument/2006/relationships/hyperlink" Target="mailto:patricia.grondin@univ-reunion.fr" TargetMode="External"/><Relationship Id="rId7" Type="http://schemas.openxmlformats.org/officeDocument/2006/relationships/hyperlink" Target="http://cache.media.education.gouv.fr/file/MEN_SPE_11/35/1/BO_SPE_11_26-11-2015_504351.pdf" TargetMode="External"/><Relationship Id="rId8" Type="http://schemas.openxmlformats.org/officeDocument/2006/relationships/hyperlink" Target="http://eduscol.education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