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002.0" w:type="dxa"/>
        <w:jc w:val="left"/>
        <w:tblInd w:w="8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713.2661934338953"/>
        <w:gridCol w:w="1127.5341614906833"/>
        <w:gridCol w:w="1317.8970718722271"/>
        <w:gridCol w:w="1332.5403726708075"/>
        <w:gridCol w:w="1317.8970718722271"/>
        <w:gridCol w:w="1332.5403726708075"/>
        <w:gridCol w:w="1317.8970718722271"/>
        <w:gridCol w:w="1332.5403726708075"/>
        <w:gridCol w:w="209.88731144631765"/>
        <w:tblGridChange w:id="0">
          <w:tblGrid>
            <w:gridCol w:w="1713.2661934338953"/>
            <w:gridCol w:w="1127.5341614906833"/>
            <w:gridCol w:w="1317.8970718722271"/>
            <w:gridCol w:w="1332.5403726708075"/>
            <w:gridCol w:w="1317.8970718722271"/>
            <w:gridCol w:w="1332.5403726708075"/>
            <w:gridCol w:w="1317.8970718722271"/>
            <w:gridCol w:w="1332.5403726708075"/>
            <w:gridCol w:w="209.88731144631765"/>
          </w:tblGrid>
        </w:tblGridChange>
      </w:tblGrid>
      <w:tr>
        <w:trPr>
          <w:trHeight w:val="580" w:hRule="atLeast"/>
        </w:trPr>
        <w:tc>
          <w:tcPr>
            <w:gridSpan w:val="8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e7e6e6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03">
            <w:pPr>
              <w:spacing w:after="0" w:line="276" w:lineRule="auto"/>
              <w:ind w:left="60" w:firstLine="0"/>
              <w:rPr>
                <w:rFonts w:ascii="Arial Black" w:cs="Arial Black" w:eastAsia="Arial Black" w:hAnsi="Arial Black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rtl w:val="0"/>
              </w:rPr>
              <w:t xml:space="preserve">IDENTIFICATION DU COURS : UE 2-3</w:t>
            </w:r>
            <w:r w:rsidDel="00000000" w:rsidR="00000000" w:rsidRPr="00000000">
              <w:rPr>
                <w:rFonts w:ascii="Arial Black" w:cs="Arial Black" w:eastAsia="Arial Black" w:hAnsi="Arial Black"/>
                <w:vertAlign w:val="superscript"/>
                <w:rtl w:val="0"/>
              </w:rPr>
              <w:t xml:space="preserve">E</w:t>
            </w:r>
            <w:r w:rsidDel="00000000" w:rsidR="00000000" w:rsidRPr="00000000">
              <w:rPr>
                <w:rFonts w:ascii="Arial Black" w:cs="Arial Black" w:eastAsia="Arial Black" w:hAnsi="Arial Black"/>
                <w:rtl w:val="0"/>
              </w:rPr>
              <w:t xml:space="preserve"> DU 1 CRPE ARTS PLASTIQUES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ind w:left="6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gridSpan w:val="6"/>
            <w:tcBorders>
              <w:top w:color="000000" w:space="0" w:sz="0" w:val="nil"/>
              <w:left w:color="000000" w:space="0" w:sz="12" w:val="single"/>
              <w:bottom w:color="000000" w:space="0" w:sz="12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spacing w:after="0" w:line="276" w:lineRule="auto"/>
              <w:ind w:left="60" w:firstLine="0"/>
              <w:rPr/>
            </w:pPr>
            <w:r w:rsidDel="00000000" w:rsidR="00000000" w:rsidRPr="00000000">
              <w:rPr>
                <w:rtl w:val="0"/>
              </w:rPr>
              <w:t xml:space="preserve">Intitulé : Option arts plastiques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spacing w:after="0" w:line="276" w:lineRule="auto"/>
              <w:ind w:left="60" w:firstLine="0"/>
              <w:rPr/>
            </w:pPr>
            <w:r w:rsidDel="00000000" w:rsidR="00000000" w:rsidRPr="00000000">
              <w:rPr>
                <w:rtl w:val="0"/>
              </w:rPr>
              <w:t xml:space="preserve">Code 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ind w:left="6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gridSpan w:val="2"/>
            <w:tcBorders>
              <w:top w:color="000000" w:space="0" w:sz="0" w:val="nil"/>
              <w:left w:color="000000" w:space="0" w:sz="12" w:val="single"/>
              <w:bottom w:color="000000" w:space="0" w:sz="12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spacing w:after="0" w:line="276" w:lineRule="auto"/>
              <w:ind w:left="60" w:firstLine="0"/>
              <w:rPr/>
            </w:pPr>
            <w:r w:rsidDel="00000000" w:rsidR="00000000" w:rsidRPr="00000000">
              <w:rPr>
                <w:rtl w:val="0"/>
              </w:rPr>
              <w:t xml:space="preserve">Volume horaire :12h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12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spacing w:after="0" w:line="276" w:lineRule="auto"/>
              <w:ind w:left="60" w:firstLine="0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…..h CM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12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spacing w:after="0" w:line="276" w:lineRule="auto"/>
              <w:ind w:left="6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 h TD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12" w:val="single"/>
              <w:right w:color="000000" w:space="0" w:sz="0" w:val="nil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19">
            <w:pPr>
              <w:spacing w:after="0" w:line="276" w:lineRule="auto"/>
              <w:ind w:left="60" w:firstLine="0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12" w:val="single"/>
              <w:right w:color="000000" w:space="0" w:sz="0" w:val="nil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1A">
            <w:pPr>
              <w:spacing w:after="0" w:line="276" w:lineRule="auto"/>
              <w:ind w:left="6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spacing w:after="0" w:line="276" w:lineRule="auto"/>
              <w:ind w:left="60" w:firstLine="0"/>
              <w:rPr/>
            </w:pPr>
            <w:r w:rsidDel="00000000" w:rsidR="00000000" w:rsidRPr="00000000">
              <w:rPr>
                <w:rtl w:val="0"/>
              </w:rPr>
              <w:t xml:space="preserve">COEFF 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ind w:left="6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gridSpan w:val="4"/>
            <w:tcBorders>
              <w:top w:color="000000" w:space="0" w:sz="0" w:val="nil"/>
              <w:left w:color="000000" w:space="0" w:sz="12" w:val="single"/>
              <w:bottom w:color="000000" w:space="0" w:sz="12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1E">
            <w:pPr>
              <w:spacing w:after="0" w:line="276" w:lineRule="auto"/>
              <w:ind w:left="60" w:firstLine="0"/>
              <w:rPr/>
            </w:pPr>
            <w:r w:rsidDel="00000000" w:rsidR="00000000" w:rsidRPr="00000000">
              <w:rPr>
                <w:rtl w:val="0"/>
              </w:rPr>
              <w:t xml:space="preserve">Responsable de l'UE : Danièle PEREZ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22">
            <w:pPr>
              <w:spacing w:after="0" w:line="276" w:lineRule="auto"/>
              <w:ind w:left="60" w:firstLine="0"/>
              <w:rPr/>
            </w:pPr>
            <w:r w:rsidDel="00000000" w:rsidR="00000000" w:rsidRPr="00000000">
              <w:rPr>
                <w:rtl w:val="0"/>
              </w:rPr>
              <w:t xml:space="preserve">courriel :daniele.perez@univ-reunion.fr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ind w:left="6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vMerge w:val="restart"/>
            <w:tcBorders>
              <w:top w:color="000000" w:space="0" w:sz="0" w:val="nil"/>
              <w:left w:color="000000" w:space="0" w:sz="12" w:val="single"/>
              <w:bottom w:color="000000" w:space="0" w:sz="12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spacing w:after="0" w:line="276" w:lineRule="auto"/>
              <w:ind w:left="6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Intervenants :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12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28">
            <w:pPr>
              <w:spacing w:after="0" w:line="276" w:lineRule="auto"/>
              <w:ind w:left="6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2B">
            <w:pPr>
              <w:spacing w:after="0" w:line="276" w:lineRule="auto"/>
              <w:ind w:left="60" w:firstLine="0"/>
              <w:rPr/>
            </w:pPr>
            <w:r w:rsidDel="00000000" w:rsidR="00000000" w:rsidRPr="00000000">
              <w:rPr>
                <w:rtl w:val="0"/>
              </w:rPr>
              <w:t xml:space="preserve">courriel 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ind w:left="6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vMerge w:val="continue"/>
            <w:tcBorders>
              <w:bottom w:color="000000" w:space="0" w:sz="12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ind w:left="6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12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31">
            <w:pPr>
              <w:spacing w:after="0" w:line="276" w:lineRule="auto"/>
              <w:ind w:left="6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34">
            <w:pPr>
              <w:spacing w:after="0" w:line="276" w:lineRule="auto"/>
              <w:ind w:left="60" w:firstLine="0"/>
              <w:rPr/>
            </w:pPr>
            <w:r w:rsidDel="00000000" w:rsidR="00000000" w:rsidRPr="00000000">
              <w:rPr>
                <w:rtl w:val="0"/>
              </w:rPr>
              <w:t xml:space="preserve">courriel 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ind w:left="6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vMerge w:val="continue"/>
            <w:tcBorders>
              <w:bottom w:color="000000" w:space="0" w:sz="12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ind w:left="6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12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3A">
            <w:pPr>
              <w:spacing w:after="0" w:line="276" w:lineRule="auto"/>
              <w:ind w:left="6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3D">
            <w:pPr>
              <w:spacing w:after="0" w:line="276" w:lineRule="auto"/>
              <w:ind w:left="60" w:firstLine="0"/>
              <w:rPr/>
            </w:pPr>
            <w:r w:rsidDel="00000000" w:rsidR="00000000" w:rsidRPr="00000000">
              <w:rPr>
                <w:rtl w:val="0"/>
              </w:rPr>
              <w:t xml:space="preserve">courriel 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ind w:left="6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0" w:val="nil"/>
              <w:left w:color="000000" w:space="0" w:sz="12" w:val="single"/>
              <w:bottom w:color="000000" w:space="0" w:sz="12" w:val="single"/>
              <w:right w:color="000000" w:space="0" w:sz="0" w:val="nil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42">
            <w:pPr>
              <w:spacing w:after="0" w:line="276" w:lineRule="auto"/>
              <w:ind w:left="6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12" w:val="single"/>
              <w:right w:color="000000" w:space="0" w:sz="0" w:val="nil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43">
            <w:pPr>
              <w:spacing w:after="0" w:line="276" w:lineRule="auto"/>
              <w:ind w:left="60" w:firstLine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12" w:val="single"/>
              <w:right w:color="000000" w:space="0" w:sz="0" w:val="nil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44">
            <w:pPr>
              <w:spacing w:after="0" w:line="276" w:lineRule="auto"/>
              <w:ind w:left="60" w:firstLine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12" w:val="single"/>
              <w:right w:color="000000" w:space="0" w:sz="0" w:val="nil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45">
            <w:pPr>
              <w:spacing w:after="0" w:line="276" w:lineRule="auto"/>
              <w:ind w:left="60" w:firstLine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12" w:val="single"/>
              <w:right w:color="000000" w:space="0" w:sz="0" w:val="nil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46">
            <w:pPr>
              <w:spacing w:after="0" w:line="276" w:lineRule="auto"/>
              <w:ind w:left="60" w:firstLine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12" w:val="single"/>
              <w:right w:color="000000" w:space="0" w:sz="0" w:val="nil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47">
            <w:pPr>
              <w:spacing w:after="0" w:line="276" w:lineRule="auto"/>
              <w:ind w:left="60" w:firstLine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12" w:val="single"/>
              <w:right w:color="000000" w:space="0" w:sz="0" w:val="nil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48">
            <w:pPr>
              <w:spacing w:after="0" w:line="276" w:lineRule="auto"/>
              <w:ind w:left="60" w:firstLine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49">
            <w:pPr>
              <w:spacing w:after="0" w:line="276" w:lineRule="auto"/>
              <w:ind w:left="60" w:firstLine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ind w:left="6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80" w:hRule="atLeast"/>
        </w:trPr>
        <w:tc>
          <w:tcPr>
            <w:gridSpan w:val="8"/>
            <w:tcBorders>
              <w:top w:color="000000" w:space="0" w:sz="0" w:val="nil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e7e6e6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4B">
            <w:pPr>
              <w:spacing w:after="0" w:line="276" w:lineRule="auto"/>
              <w:ind w:left="60" w:firstLine="0"/>
              <w:rPr>
                <w:rFonts w:ascii="Arial" w:cs="Arial" w:eastAsia="Arial" w:hAnsi="Arial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rtl w:val="0"/>
              </w:rPr>
              <w:t xml:space="preserve">CONTENU PEDAGOGIQUE : 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Description du cours et principes de fonctionnement : de quoi s’agit-il ? Quelles intentions ?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ind w:left="6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gridSpan w:val="8"/>
            <w:vMerge w:val="restart"/>
            <w:tcBorders>
              <w:top w:color="000000" w:space="0" w:sz="0" w:val="nil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spacing w:after="0" w:lineRule="auto"/>
              <w:ind w:left="20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approfondissement des compétences spécifiques à la discipline découvertes en M1S1.</w:t>
            </w:r>
          </w:p>
          <w:p w:rsidR="00000000" w:rsidDel="00000000" w:rsidP="00000000" w:rsidRDefault="00000000" w:rsidRPr="00000000" w14:paraId="00000055">
            <w:pPr>
              <w:spacing w:after="0" w:line="276" w:lineRule="auto"/>
              <w:ind w:left="114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-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poursuite de l’acquisition des compétences spécifiques, notamment des savoirs-faire et savoir-être inhérents à la discipline</w:t>
            </w:r>
          </w:p>
          <w:p w:rsidR="00000000" w:rsidDel="00000000" w:rsidP="00000000" w:rsidRDefault="00000000" w:rsidRPr="00000000" w14:paraId="00000056">
            <w:pPr>
              <w:spacing w:after="0" w:line="276" w:lineRule="auto"/>
              <w:ind w:left="114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-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Accompagnement pour la rédaction du dossier d’option</w:t>
            </w:r>
          </w:p>
          <w:p w:rsidR="00000000" w:rsidDel="00000000" w:rsidP="00000000" w:rsidRDefault="00000000" w:rsidRPr="00000000" w14:paraId="00000057">
            <w:pPr>
              <w:spacing w:after="0" w:line="276" w:lineRule="auto"/>
              <w:ind w:left="114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-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Préparation aux oraux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ind w:left="6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gridSpan w:val="8"/>
            <w:vMerge w:val="continue"/>
            <w:tcBorders>
              <w:bottom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ind w:left="6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ind w:left="6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gridSpan w:val="8"/>
            <w:vMerge w:val="continue"/>
            <w:tcBorders>
              <w:bottom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ind w:left="6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ind w:left="6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gridSpan w:val="8"/>
            <w:vMerge w:val="continue"/>
            <w:tcBorders>
              <w:bottom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ind w:left="6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ind w:left="6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gridSpan w:val="8"/>
            <w:vMerge w:val="continue"/>
            <w:tcBorders>
              <w:bottom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ind w:left="6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ind w:left="6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gridSpan w:val="8"/>
            <w:vMerge w:val="continue"/>
            <w:tcBorders>
              <w:bottom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ind w:left="6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ind w:left="6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gridSpan w:val="8"/>
            <w:vMerge w:val="continue"/>
            <w:tcBorders>
              <w:bottom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ind w:left="6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ind w:left="6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gridSpan w:val="8"/>
            <w:vMerge w:val="continue"/>
            <w:tcBorders>
              <w:bottom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ind w:left="6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ind w:left="6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0" w:val="nil"/>
              <w:left w:color="000000" w:space="0" w:sz="12" w:val="single"/>
              <w:bottom w:color="000000" w:space="0" w:sz="12" w:val="single"/>
              <w:right w:color="000000" w:space="0" w:sz="0" w:val="nil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9F">
            <w:pPr>
              <w:spacing w:after="0" w:line="276" w:lineRule="auto"/>
              <w:ind w:left="6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12" w:val="single"/>
              <w:right w:color="000000" w:space="0" w:sz="0" w:val="nil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A0">
            <w:pPr>
              <w:spacing w:after="0" w:line="276" w:lineRule="auto"/>
              <w:ind w:left="60" w:firstLine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12" w:val="single"/>
              <w:right w:color="000000" w:space="0" w:sz="0" w:val="nil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A1">
            <w:pPr>
              <w:spacing w:after="0" w:line="276" w:lineRule="auto"/>
              <w:ind w:left="60" w:firstLine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12" w:val="single"/>
              <w:right w:color="000000" w:space="0" w:sz="0" w:val="nil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A2">
            <w:pPr>
              <w:spacing w:after="0" w:line="276" w:lineRule="auto"/>
              <w:ind w:left="60" w:firstLine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12" w:val="single"/>
              <w:right w:color="000000" w:space="0" w:sz="0" w:val="nil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A3">
            <w:pPr>
              <w:spacing w:after="0" w:line="276" w:lineRule="auto"/>
              <w:ind w:left="60" w:firstLine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12" w:val="single"/>
              <w:right w:color="000000" w:space="0" w:sz="0" w:val="nil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A4">
            <w:pPr>
              <w:spacing w:after="0" w:line="276" w:lineRule="auto"/>
              <w:ind w:left="60" w:firstLine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12" w:val="single"/>
              <w:right w:color="000000" w:space="0" w:sz="0" w:val="nil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A5">
            <w:pPr>
              <w:spacing w:after="0" w:line="276" w:lineRule="auto"/>
              <w:ind w:left="60" w:firstLine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A6">
            <w:pPr>
              <w:spacing w:after="0" w:line="276" w:lineRule="auto"/>
              <w:ind w:left="60" w:firstLine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ind w:left="6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80" w:hRule="atLeast"/>
        </w:trPr>
        <w:tc>
          <w:tcPr>
            <w:gridSpan w:val="8"/>
            <w:tcBorders>
              <w:top w:color="000000" w:space="0" w:sz="0" w:val="nil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e7e6e6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A8">
            <w:pPr>
              <w:spacing w:after="0" w:line="276" w:lineRule="auto"/>
              <w:ind w:left="60" w:firstLine="0"/>
              <w:rPr>
                <w:rFonts w:ascii="Arial Black" w:cs="Arial Black" w:eastAsia="Arial Black" w:hAnsi="Arial Black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rtl w:val="0"/>
              </w:rPr>
              <w:t xml:space="preserve">Objectifs de l’UE pour les étudiants 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ind w:left="6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gridSpan w:val="8"/>
            <w:vMerge w:val="restart"/>
            <w:tcBorders>
              <w:top w:color="000000" w:space="0" w:sz="0" w:val="nil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spacing w:after="0" w:lineRule="auto"/>
              <w:ind w:left="60" w:firstLine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- préparation au CRPE, aide au montage du dossier d’option</w:t>
            </w:r>
          </w:p>
          <w:p w:rsidR="00000000" w:rsidDel="00000000" w:rsidP="00000000" w:rsidRDefault="00000000" w:rsidRPr="00000000" w14:paraId="000000B2">
            <w:pPr>
              <w:spacing w:after="0" w:line="276" w:lineRule="auto"/>
              <w:ind w:left="1140" w:hanging="36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-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    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- approfondissement des connaissances didactiques et gestes professionnels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ind w:left="6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gridSpan w:val="8"/>
            <w:vMerge w:val="continue"/>
            <w:tcBorders>
              <w:bottom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ind w:left="6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ind w:left="6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gridSpan w:val="8"/>
            <w:vMerge w:val="continue"/>
            <w:tcBorders>
              <w:bottom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4">
            <w:pPr>
              <w:ind w:left="6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C">
            <w:pPr>
              <w:ind w:left="6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gridSpan w:val="8"/>
            <w:vMerge w:val="continue"/>
            <w:tcBorders>
              <w:bottom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D">
            <w:pPr>
              <w:ind w:left="6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5">
            <w:pPr>
              <w:ind w:left="6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gridSpan w:val="8"/>
            <w:vMerge w:val="continue"/>
            <w:tcBorders>
              <w:bottom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6">
            <w:pPr>
              <w:ind w:left="6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E">
            <w:pPr>
              <w:ind w:left="6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80" w:hRule="atLeast"/>
        </w:trPr>
        <w:tc>
          <w:tcPr>
            <w:gridSpan w:val="8"/>
            <w:tcBorders>
              <w:top w:color="000000" w:space="0" w:sz="0" w:val="nil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e7e6e6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DF">
            <w:pPr>
              <w:spacing w:after="0" w:line="276" w:lineRule="auto"/>
              <w:ind w:left="60" w:firstLine="0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rtl w:val="0"/>
              </w:rPr>
              <w:t xml:space="preserve">Compétences visées : </w:t>
            </w: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De quoi – les étudiants - devront-ils être capables à la fin du cours ?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7">
            <w:pPr>
              <w:ind w:left="6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gridSpan w:val="8"/>
            <w:vMerge w:val="restart"/>
            <w:tcBorders>
              <w:top w:color="000000" w:space="0" w:sz="0" w:val="nil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E8">
            <w:pPr>
              <w:spacing w:after="0" w:lineRule="auto"/>
              <w:ind w:left="60" w:firstLine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- retour sur les programmes spécifiques aux arts plastiques et histoire des arts.</w:t>
            </w:r>
          </w:p>
          <w:p w:rsidR="00000000" w:rsidDel="00000000" w:rsidP="00000000" w:rsidRDefault="00000000" w:rsidRPr="00000000" w14:paraId="000000E9">
            <w:pPr>
              <w:spacing w:after="0" w:lineRule="auto"/>
              <w:ind w:left="60" w:firstLine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- préparation au CRPE, aide au montage du dossier d’option</w:t>
            </w:r>
          </w:p>
          <w:p w:rsidR="00000000" w:rsidDel="00000000" w:rsidP="00000000" w:rsidRDefault="00000000" w:rsidRPr="00000000" w14:paraId="000000EA">
            <w:pPr>
              <w:spacing w:after="0" w:line="276" w:lineRule="auto"/>
              <w:ind w:left="60" w:firstLine="0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- approfondissement des connaissances didactiques et gestes professionnels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2">
            <w:pPr>
              <w:ind w:left="6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gridSpan w:val="8"/>
            <w:vMerge w:val="continue"/>
            <w:tcBorders>
              <w:bottom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3">
            <w:pPr>
              <w:ind w:left="6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B">
            <w:pPr>
              <w:ind w:left="6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gridSpan w:val="8"/>
            <w:vMerge w:val="continue"/>
            <w:tcBorders>
              <w:bottom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C">
            <w:pPr>
              <w:ind w:left="6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4">
            <w:pPr>
              <w:ind w:left="6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gridSpan w:val="8"/>
            <w:vMerge w:val="continue"/>
            <w:tcBorders>
              <w:bottom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5">
            <w:pPr>
              <w:ind w:left="6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D">
            <w:pPr>
              <w:ind w:left="6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gridSpan w:val="8"/>
            <w:vMerge w:val="continue"/>
            <w:tcBorders>
              <w:bottom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E">
            <w:pPr>
              <w:ind w:left="6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6">
            <w:pPr>
              <w:ind w:left="6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gridSpan w:val="8"/>
            <w:vMerge w:val="continue"/>
            <w:tcBorders>
              <w:bottom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7">
            <w:pPr>
              <w:ind w:left="6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F">
            <w:pPr>
              <w:ind w:left="6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80" w:hRule="atLeast"/>
        </w:trPr>
        <w:tc>
          <w:tcPr>
            <w:gridSpan w:val="8"/>
            <w:tcBorders>
              <w:top w:color="000000" w:space="0" w:sz="0" w:val="nil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e7e6e6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120">
            <w:pPr>
              <w:spacing w:after="0" w:line="276" w:lineRule="auto"/>
              <w:ind w:left="60" w:firstLine="0"/>
              <w:rPr>
                <w:rFonts w:ascii="Arial Black" w:cs="Arial Black" w:eastAsia="Arial Black" w:hAnsi="Arial Black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rtl w:val="0"/>
              </w:rPr>
              <w:t xml:space="preserve">Modalités d'évaluation des connaissances et des compétences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8">
            <w:pPr>
              <w:ind w:left="6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gridSpan w:val="8"/>
            <w:tcBorders>
              <w:top w:color="000000" w:space="0" w:sz="0" w:val="nil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29">
            <w:pPr>
              <w:spacing w:after="0" w:line="276" w:lineRule="auto"/>
              <w:ind w:left="60" w:firstLine="0"/>
              <w:rPr/>
            </w:pPr>
            <w:r w:rsidDel="00000000" w:rsidR="00000000" w:rsidRPr="00000000">
              <w:rPr>
                <w:rtl w:val="0"/>
              </w:rPr>
              <w:t xml:space="preserve">Session unique 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1">
            <w:pPr>
              <w:ind w:left="6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00" w:hRule="atLeast"/>
        </w:trPr>
        <w:tc>
          <w:tcPr>
            <w:gridSpan w:val="8"/>
            <w:tcBorders>
              <w:top w:color="000000" w:space="0" w:sz="0" w:val="nil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32">
            <w:pPr>
              <w:spacing w:after="0" w:line="276" w:lineRule="auto"/>
              <w:ind w:left="6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33">
            <w:pPr>
              <w:spacing w:after="0" w:line="276" w:lineRule="auto"/>
              <w:ind w:left="60" w:firstLine="0"/>
              <w:rPr/>
            </w:pPr>
            <w:r w:rsidDel="00000000" w:rsidR="00000000" w:rsidRPr="00000000">
              <w:rPr>
                <w:rtl w:val="0"/>
              </w:rPr>
              <w:t xml:space="preserve"> Oral Blanc et dossier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B">
            <w:pPr>
              <w:ind w:left="6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0" w:hRule="atLeast"/>
        </w:trPr>
        <w:tc>
          <w:tcPr>
            <w:gridSpan w:val="8"/>
            <w:tcBorders>
              <w:top w:color="000000" w:space="0" w:sz="0" w:val="nil"/>
              <w:left w:color="000000" w:space="0" w:sz="0" w:val="nil"/>
              <w:bottom w:color="000000" w:space="0" w:sz="12" w:val="single"/>
              <w:right w:color="000000" w:space="0" w:sz="0" w:val="nil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13C">
            <w:pPr>
              <w:spacing w:after="0" w:line="276" w:lineRule="auto"/>
              <w:ind w:left="6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4">
            <w:pPr>
              <w:ind w:left="6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80" w:hRule="atLeast"/>
        </w:trPr>
        <w:tc>
          <w:tcPr>
            <w:gridSpan w:val="8"/>
            <w:tcBorders>
              <w:top w:color="000000" w:space="0" w:sz="0" w:val="nil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e7e6e6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145">
            <w:pPr>
              <w:spacing w:after="0" w:line="276" w:lineRule="auto"/>
              <w:ind w:left="60" w:firstLine="0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rtl w:val="0"/>
              </w:rPr>
              <w:t xml:space="preserve">Ressources documentaires : </w:t>
            </w: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5 ouvrages et 3 sites internet maximum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D">
            <w:pPr>
              <w:ind w:left="6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80" w:hRule="atLeast"/>
        </w:trPr>
        <w:tc>
          <w:tcPr>
            <w:gridSpan w:val="8"/>
            <w:vMerge w:val="restart"/>
            <w:tcBorders>
              <w:top w:color="000000" w:space="0" w:sz="0" w:val="nil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4E">
            <w:pPr>
              <w:spacing w:after="0" w:lineRule="auto"/>
              <w:ind w:left="60" w:right="4760" w:firstLine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GAILLOT Bernard André</w:t>
            </w: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. Arts plastiques Eléments d’une didactique critique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. Paris : PUF, 2012.</w:t>
            </w:r>
          </w:p>
          <w:p w:rsidR="00000000" w:rsidDel="00000000" w:rsidP="00000000" w:rsidRDefault="00000000" w:rsidRPr="00000000" w14:paraId="0000014F">
            <w:pPr>
              <w:spacing w:after="0" w:lineRule="auto"/>
              <w:ind w:left="60" w:right="4760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50">
            <w:pPr>
              <w:spacing w:after="0" w:lineRule="auto"/>
              <w:ind w:left="60" w:right="4760" w:firstLine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u w:val="single"/>
                <w:rtl w:val="0"/>
              </w:rPr>
              <w:t xml:space="preserve">Les supports présentés sont conseillés et à consulter en fonction des problématiques retenues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:</w:t>
            </w:r>
          </w:p>
          <w:p w:rsidR="00000000" w:rsidDel="00000000" w:rsidP="00000000" w:rsidRDefault="00000000" w:rsidRPr="00000000" w14:paraId="00000151">
            <w:pPr>
              <w:spacing w:after="0" w:lineRule="auto"/>
              <w:ind w:left="60" w:right="4760" w:firstLine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FERRIER Jean-Louis. L'aventure de l'art au XIX. Paris : éd Chêne, 2008.</w:t>
            </w:r>
          </w:p>
          <w:p w:rsidR="00000000" w:rsidDel="00000000" w:rsidP="00000000" w:rsidRDefault="00000000" w:rsidRPr="00000000" w14:paraId="00000152">
            <w:pPr>
              <w:spacing w:after="0" w:lineRule="auto"/>
              <w:ind w:left="60" w:right="4760" w:firstLine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FERRIER Jean-Louis. L'aventure de l'art au XX. Paris : éd Chêne, 2009.</w:t>
            </w:r>
          </w:p>
          <w:p w:rsidR="00000000" w:rsidDel="00000000" w:rsidP="00000000" w:rsidRDefault="00000000" w:rsidRPr="00000000" w14:paraId="00000153">
            <w:pPr>
              <w:spacing w:after="0" w:lineRule="auto"/>
              <w:ind w:left="60" w:right="4760" w:firstLine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JAUBERT, Alain. </w:t>
            </w: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Collection Palettes, l’intégrale - Coffret collector 18 DVD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. Editions Montparnasse</w:t>
            </w:r>
          </w:p>
          <w:p w:rsidR="00000000" w:rsidDel="00000000" w:rsidP="00000000" w:rsidRDefault="00000000" w:rsidRPr="00000000" w14:paraId="00000154">
            <w:pPr>
              <w:spacing w:after="0" w:lineRule="auto"/>
              <w:ind w:left="60" w:right="4760" w:firstLine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MORIN, Nicole. </w:t>
            </w: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Collection Arts visuels et…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- SCEREN-CRDP</w:t>
            </w:r>
          </w:p>
          <w:p w:rsidR="00000000" w:rsidDel="00000000" w:rsidP="00000000" w:rsidRDefault="00000000" w:rsidRPr="00000000" w14:paraId="00000155">
            <w:pPr>
              <w:spacing w:after="0" w:lineRule="auto"/>
              <w:ind w:left="60" w:right="4760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56">
            <w:pPr>
              <w:spacing w:after="0" w:lineRule="auto"/>
              <w:ind w:left="60" w:right="4760" w:firstLine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Sites :</w:t>
            </w:r>
          </w:p>
          <w:p w:rsidR="00000000" w:rsidDel="00000000" w:rsidP="00000000" w:rsidRDefault="00000000" w:rsidRPr="00000000" w14:paraId="00000157">
            <w:pPr>
              <w:spacing w:after="0" w:lineRule="auto"/>
              <w:ind w:left="60" w:right="4760" w:firstLine="0"/>
              <w:jc w:val="both"/>
              <w:rPr>
                <w:rFonts w:ascii="Arial" w:cs="Arial" w:eastAsia="Arial" w:hAnsi="Arial"/>
              </w:rPr>
            </w:pPr>
            <w:hyperlink r:id="rId6">
              <w:r w:rsidDel="00000000" w:rsidR="00000000" w:rsidRPr="00000000">
                <w:rPr>
                  <w:rFonts w:ascii="Arial" w:cs="Arial" w:eastAsia="Arial" w:hAnsi="Arial"/>
                  <w:color w:val="0000ff"/>
                  <w:u w:val="single"/>
                  <w:rtl w:val="0"/>
                </w:rPr>
                <w:t xml:space="preserve">http://www.education.gouv.fr/pid25535/bulletin_officiel.html?cid_bo=71673</w:t>
              </w:r>
            </w:hyperlink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: site du Ministère de l’Education nationale.</w:t>
            </w:r>
          </w:p>
          <w:p w:rsidR="00000000" w:rsidDel="00000000" w:rsidP="00000000" w:rsidRDefault="00000000" w:rsidRPr="00000000" w14:paraId="00000158">
            <w:pPr>
              <w:spacing w:after="0" w:lineRule="auto"/>
              <w:ind w:left="60" w:right="4760" w:firstLine="0"/>
              <w:jc w:val="both"/>
              <w:rPr>
                <w:rFonts w:ascii="Arial" w:cs="Arial" w:eastAsia="Arial" w:hAnsi="Arial"/>
                <w:color w:val="006cff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color w:val="006cff"/>
                <w:u w:val="single"/>
                <w:rtl w:val="0"/>
              </w:rPr>
              <w:t xml:space="preserve">http://eduscol.education.fr/arts-plastiques</w:t>
            </w:r>
          </w:p>
          <w:p w:rsidR="00000000" w:rsidDel="00000000" w:rsidP="00000000" w:rsidRDefault="00000000" w:rsidRPr="00000000" w14:paraId="00000159">
            <w:pPr>
              <w:spacing w:after="0" w:lineRule="auto"/>
              <w:ind w:left="60" w:right="4760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5A">
            <w:pPr>
              <w:spacing w:after="0" w:lineRule="auto"/>
              <w:ind w:left="60" w:right="4760" w:firstLine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Musée d’Orsay</w:t>
            </w:r>
          </w:p>
          <w:p w:rsidR="00000000" w:rsidDel="00000000" w:rsidP="00000000" w:rsidRDefault="00000000" w:rsidRPr="00000000" w14:paraId="0000015B">
            <w:pPr>
              <w:spacing w:after="0" w:lineRule="auto"/>
              <w:ind w:left="60" w:right="4760" w:firstLine="0"/>
              <w:jc w:val="both"/>
              <w:rPr>
                <w:rFonts w:ascii="Arial" w:cs="Arial" w:eastAsia="Arial" w:hAnsi="Arial"/>
                <w:color w:val="006cff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color w:val="006cff"/>
                <w:u w:val="single"/>
                <w:rtl w:val="0"/>
              </w:rPr>
              <w:t xml:space="preserve">http://www.musee-orsay.fr/fr/accueil.html</w:t>
            </w:r>
          </w:p>
          <w:p w:rsidR="00000000" w:rsidDel="00000000" w:rsidP="00000000" w:rsidRDefault="00000000" w:rsidRPr="00000000" w14:paraId="0000015C">
            <w:pPr>
              <w:spacing w:after="0" w:lineRule="auto"/>
              <w:ind w:left="60" w:right="4760" w:firstLine="0"/>
              <w:jc w:val="both"/>
              <w:rPr>
                <w:rFonts w:ascii="Times New Roman" w:cs="Times New Roman" w:eastAsia="Times New Roman" w:hAnsi="Times New Roman"/>
                <w:color w:val="00d2f7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d2f7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5D">
            <w:pPr>
              <w:spacing w:after="0" w:lineRule="auto"/>
              <w:ind w:left="60" w:right="4760" w:firstLine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Musée du Louvre</w:t>
            </w:r>
          </w:p>
          <w:p w:rsidR="00000000" w:rsidDel="00000000" w:rsidP="00000000" w:rsidRDefault="00000000" w:rsidRPr="00000000" w14:paraId="0000015E">
            <w:pPr>
              <w:spacing w:after="0" w:line="276" w:lineRule="auto"/>
              <w:ind w:left="60" w:firstLine="0"/>
              <w:rPr>
                <w:color w:val="0000ff"/>
                <w:sz w:val="24"/>
                <w:szCs w:val="24"/>
                <w:u w:val="single"/>
              </w:rPr>
            </w:pPr>
            <w:hyperlink r:id="rId7">
              <w:r w:rsidDel="00000000" w:rsidR="00000000" w:rsidRPr="00000000">
                <w:rPr>
                  <w:color w:val="0000ff"/>
                  <w:sz w:val="24"/>
                  <w:szCs w:val="24"/>
                  <w:u w:val="single"/>
                  <w:rtl w:val="0"/>
                </w:rPr>
                <w:t xml:space="preserve">http://www.louvre.fr/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6">
            <w:pPr>
              <w:ind w:left="6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80" w:hRule="atLeast"/>
        </w:trPr>
        <w:tc>
          <w:tcPr>
            <w:gridSpan w:val="8"/>
            <w:vMerge w:val="continue"/>
            <w:tcBorders>
              <w:bottom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7">
            <w:pPr>
              <w:ind w:left="6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F">
            <w:pPr>
              <w:ind w:left="6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80" w:hRule="atLeast"/>
        </w:trPr>
        <w:tc>
          <w:tcPr>
            <w:gridSpan w:val="8"/>
            <w:vMerge w:val="continue"/>
            <w:tcBorders>
              <w:bottom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0">
            <w:pPr>
              <w:ind w:left="6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8">
            <w:pPr>
              <w:ind w:left="6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00" w:hRule="atLeast"/>
        </w:trPr>
        <w:tc>
          <w:tcPr>
            <w:gridSpan w:val="8"/>
            <w:vMerge w:val="continue"/>
            <w:tcBorders>
              <w:bottom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9">
            <w:pPr>
              <w:ind w:left="6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1">
            <w:pPr>
              <w:ind w:left="6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340" w:hRule="atLeast"/>
        </w:trPr>
        <w:tc>
          <w:tcPr>
            <w:gridSpan w:val="8"/>
            <w:vMerge w:val="continue"/>
            <w:tcBorders>
              <w:bottom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2">
            <w:pPr>
              <w:ind w:left="6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A">
            <w:pPr>
              <w:ind w:left="6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8B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18C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sectPr>
      <w:headerReference r:id="rId8" w:type="default"/>
      <w:pgSz w:h="16838" w:w="11906"/>
      <w:pgMar w:bottom="289" w:top="454" w:left="454" w:right="45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  <w:font w:name="Arial Black">
    <w:embedRegular w:fontKey="{00000000-0000-0000-0000-000000000000}" r:id="rId1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8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SYLLABUS </w:t>
    </w:r>
    <w:r w:rsidDel="00000000" w:rsidR="00000000" w:rsidRPr="00000000">
      <w:rPr>
        <w:b w:val="1"/>
        <w:rtl w:val="0"/>
      </w:rPr>
      <w:t xml:space="preserve">DUCRPE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fr-F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www.educ" TargetMode="External"/><Relationship Id="rId7" Type="http://schemas.openxmlformats.org/officeDocument/2006/relationships/hyperlink" Target="http://www.louvre.fr/" TargetMode="Externa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Black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