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4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35"/>
        <w:gridCol w:w="1275"/>
        <w:gridCol w:w="993"/>
        <w:gridCol w:w="370"/>
        <w:gridCol w:w="4874"/>
        <w:tblGridChange w:id="0">
          <w:tblGrid>
            <w:gridCol w:w="2235"/>
            <w:gridCol w:w="1275"/>
            <w:gridCol w:w="993"/>
            <w:gridCol w:w="370"/>
            <w:gridCol w:w="4874"/>
          </w:tblGrid>
        </w:tblGridChange>
      </w:tblGrid>
      <w:tr>
        <w:tc>
          <w:tcPr>
            <w:gridSpan w:val="4"/>
          </w:tcPr>
          <w:p w:rsidR="00000000" w:rsidDel="00000000" w:rsidP="00000000" w:rsidRDefault="00000000" w:rsidRPr="00000000" w14:paraId="00000002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IDENTIFICATION UE : 1-1a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Code :  X4PE1FR1</w:t>
            </w:r>
          </w:p>
        </w:tc>
      </w:tr>
      <w:tr>
        <w:tc>
          <w:tcPr>
            <w:gridSpan w:val="5"/>
          </w:tcPr>
          <w:p w:rsidR="00000000" w:rsidDel="00000000" w:rsidP="00000000" w:rsidRDefault="00000000" w:rsidRPr="00000000" w14:paraId="00000007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Intitulé : Maîtriser les savoirs disciplinaires et leur didactique : Etude et maîtrise de la langue 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C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Volume horaire 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4h CM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16 h TD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F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ECTS : 3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011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Intervenants ESPE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2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4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7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Amati Anne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9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Courriel : anne.angibot@univ-reunion.fr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C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Blanchet Pascale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E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Courriel : pascale.blanchet@univ-reunion.fr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1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Leleu Chantal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3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Courriel : chantal.leleu@univ-reunion.fr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6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Rakotobé Noro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8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Courriel : </w:t>
            </w:r>
            <w:hyperlink r:id="rId6">
              <w:r w:rsidDel="00000000" w:rsidR="00000000" w:rsidRPr="00000000">
                <w:rPr>
                  <w:color w:val="0000ff"/>
                  <w:sz w:val="22"/>
                  <w:szCs w:val="22"/>
                  <w:u w:val="single"/>
                  <w:rtl w:val="0"/>
                </w:rPr>
                <w:t xml:space="preserve">noro.rakotobe-dalberto@univ-reunion.fr</w:t>
              </w:r>
            </w:hyperlink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</w:p>
        </w:tc>
      </w:tr>
      <w:tr>
        <w:tc>
          <w:tcPr/>
          <w:p w:rsidR="00000000" w:rsidDel="00000000" w:rsidP="00000000" w:rsidRDefault="00000000" w:rsidRPr="00000000" w14:paraId="0000002A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B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Vidalou Cathy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D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Courriel : catherine.vidalou@univ-reunion.fr</w:t>
            </w:r>
          </w:p>
        </w:tc>
      </w:tr>
    </w:tbl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4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747"/>
        <w:tblGridChange w:id="0">
          <w:tblGrid>
            <w:gridCol w:w="9747"/>
          </w:tblGrid>
        </w:tblGridChange>
      </w:tblGrid>
      <w:tr>
        <w:trPr>
          <w:trHeight w:val="300" w:hRule="atLeast"/>
        </w:trPr>
        <w:tc>
          <w:tcPr/>
          <w:p w:rsidR="00000000" w:rsidDel="00000000" w:rsidP="00000000" w:rsidRDefault="00000000" w:rsidRPr="00000000" w14:paraId="00000030">
            <w:pPr>
              <w:jc w:val="both"/>
              <w:rPr>
                <w:i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Compétences visées 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1">
            <w:pPr>
              <w:widowControl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 Maîtriser les savoirs disciplinaires dans le domaine de la langue et leur didactique. </w:t>
            </w:r>
          </w:p>
          <w:p w:rsidR="00000000" w:rsidDel="00000000" w:rsidP="00000000" w:rsidRDefault="00000000" w:rsidRPr="00000000" w14:paraId="00000032">
            <w:pPr>
              <w:widowControl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 Situer les repères fondamentaux, les enjeux épistémologiques et les problèmes didactiques dans le domaine de la langue. </w:t>
            </w:r>
          </w:p>
          <w:p w:rsidR="00000000" w:rsidDel="00000000" w:rsidP="00000000" w:rsidRDefault="00000000" w:rsidRPr="00000000" w14:paraId="00000033">
            <w:pPr>
              <w:widowControl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 Maîtriser la langue française dans le cadre de son enseignement : utiliser un langage clair et adapté aux capacités de compréhension des élèves ; intégrer dans son enseignement l'objectif de maîtrise par les élèves de la langue orale et écrite. </w:t>
            </w:r>
          </w:p>
          <w:p w:rsidR="00000000" w:rsidDel="00000000" w:rsidP="00000000" w:rsidRDefault="00000000" w:rsidRPr="00000000" w14:paraId="00000034">
            <w:pPr>
              <w:widowControl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 Analyser les réussites et les erreurs, concevoir et mettre en œuvre des activités de remédiation et de consolidation des acquis.</w:t>
            </w:r>
          </w:p>
        </w:tc>
      </w:tr>
    </w:tbl>
    <w:p w:rsidR="00000000" w:rsidDel="00000000" w:rsidP="00000000" w:rsidRDefault="00000000" w:rsidRPr="00000000" w14:paraId="00000035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74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747"/>
        <w:tblGridChange w:id="0">
          <w:tblGrid>
            <w:gridCol w:w="9747"/>
          </w:tblGrid>
        </w:tblGridChange>
      </w:tblGrid>
      <w:tr>
        <w:tc>
          <w:tcPr/>
          <w:p w:rsidR="00000000" w:rsidDel="00000000" w:rsidP="00000000" w:rsidRDefault="00000000" w:rsidRPr="00000000" w14:paraId="00000036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Objectifs : Pour les étudiants…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7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-Maîtriser les savoirs linguistiques nécessaires pour enseigner le français à l’école primaire.</w:t>
            </w:r>
          </w:p>
          <w:p w:rsidR="00000000" w:rsidDel="00000000" w:rsidP="00000000" w:rsidRDefault="00000000" w:rsidRPr="00000000" w14:paraId="00000038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 Réfléchir à la transposition didactique de ces savoirs, à ses enjeux comme à ses moyens.</w:t>
            </w:r>
          </w:p>
          <w:p w:rsidR="00000000" w:rsidDel="00000000" w:rsidP="00000000" w:rsidRDefault="00000000" w:rsidRPr="00000000" w14:paraId="00000039">
            <w:pPr>
              <w:jc w:val="both"/>
              <w:rPr>
                <w:sz w:val="22"/>
                <w:szCs w:val="22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2"/>
                <w:szCs w:val="22"/>
                <w:rtl w:val="0"/>
              </w:rPr>
              <w:t xml:space="preserve">- Connaître les recommandations des programmes d’enseignement du français en vigueur.</w:t>
            </w:r>
          </w:p>
          <w:p w:rsidR="00000000" w:rsidDel="00000000" w:rsidP="00000000" w:rsidRDefault="00000000" w:rsidRPr="00000000" w14:paraId="0000003A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 Analyser des textes didactiques et des supports pédagogiques (extraits de manuels, séances d’apprentissage)</w:t>
            </w:r>
          </w:p>
          <w:p w:rsidR="00000000" w:rsidDel="00000000" w:rsidP="00000000" w:rsidRDefault="00000000" w:rsidRPr="00000000" w14:paraId="0000003B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 Analyser une production d’élève.</w:t>
            </w:r>
          </w:p>
        </w:tc>
      </w:tr>
    </w:tbl>
    <w:p w:rsidR="00000000" w:rsidDel="00000000" w:rsidP="00000000" w:rsidRDefault="00000000" w:rsidRPr="00000000" w14:paraId="0000003C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74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747"/>
        <w:tblGridChange w:id="0">
          <w:tblGrid>
            <w:gridCol w:w="9747"/>
          </w:tblGrid>
        </w:tblGridChange>
      </w:tblGrid>
      <w:tr>
        <w:tc>
          <w:tcPr/>
          <w:p w:rsidR="00000000" w:rsidDel="00000000" w:rsidP="00000000" w:rsidRDefault="00000000" w:rsidRPr="00000000" w14:paraId="0000003D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Contenu pédagogique :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"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Notions abordées et modalités pédagogiques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".</w:t>
            </w:r>
          </w:p>
        </w:tc>
      </w:tr>
      <w:tr>
        <w:tc>
          <w:tcPr/>
          <w:p w:rsidR="00000000" w:rsidDel="00000000" w:rsidP="00000000" w:rsidRDefault="00000000" w:rsidRPr="00000000" w14:paraId="0000003E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Notions abordées : 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Approche de la notion de langue et de didactique de la langue. Grammaire et linguistique.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Grammaire de phrase : classes et fonctions grammaticales ; syntaxe de la phrase.</w:t>
            </w:r>
          </w:p>
          <w:p w:rsidR="00000000" w:rsidDel="00000000" w:rsidP="00000000" w:rsidRDefault="00000000" w:rsidRPr="00000000" w14:paraId="00000041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Modalités pédagogiques :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Appréhension des savoirs grammaticaux selon une démarche réflexive.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Réflexion didactique et pédagogique à partir de textes, de supports d'apprentissage, de travaux d'élèves (démarches, évaluation)</w:t>
            </w:r>
          </w:p>
        </w:tc>
      </w:tr>
    </w:tbl>
    <w:p w:rsidR="00000000" w:rsidDel="00000000" w:rsidP="00000000" w:rsidRDefault="00000000" w:rsidRPr="00000000" w14:paraId="00000044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74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211"/>
        <w:gridCol w:w="4536"/>
        <w:tblGridChange w:id="0">
          <w:tblGrid>
            <w:gridCol w:w="5211"/>
            <w:gridCol w:w="4536"/>
          </w:tblGrid>
        </w:tblGridChange>
      </w:tblGrid>
      <w:tr>
        <w:tc>
          <w:tcPr>
            <w:gridSpan w:val="2"/>
          </w:tcPr>
          <w:p w:rsidR="00000000" w:rsidDel="00000000" w:rsidP="00000000" w:rsidRDefault="00000000" w:rsidRPr="00000000" w14:paraId="00000045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Modalités d'évaluation des connaissances et des compétences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7">
            <w:pPr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color w:val="000000"/>
                <w:sz w:val="22"/>
                <w:szCs w:val="22"/>
                <w:vertAlign w:val="superscript"/>
                <w:rtl w:val="0"/>
              </w:rPr>
              <w:t xml:space="preserve">ère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session :</w:t>
            </w:r>
          </w:p>
          <w:p w:rsidR="00000000" w:rsidDel="00000000" w:rsidP="00000000" w:rsidRDefault="00000000" w:rsidRPr="00000000" w14:paraId="00000048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Contrôle continu : 1 devoir écrit de 2h (maîtrise des savoirs disciplinaires et analyse didactique)</w:t>
            </w:r>
          </w:p>
          <w:p w:rsidR="00000000" w:rsidDel="00000000" w:rsidP="00000000" w:rsidRDefault="00000000" w:rsidRPr="00000000" w14:paraId="00000049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Régime dérogatoire : 1 devoir écrit de 2h</w:t>
            </w:r>
          </w:p>
        </w:tc>
        <w:tc>
          <w:tcPr/>
          <w:p w:rsidR="00000000" w:rsidDel="00000000" w:rsidP="00000000" w:rsidRDefault="00000000" w:rsidRPr="00000000" w14:paraId="0000004A">
            <w:pPr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2</w:t>
            </w:r>
            <w:r w:rsidDel="00000000" w:rsidR="00000000" w:rsidRPr="00000000">
              <w:rPr>
                <w:color w:val="000000"/>
                <w:sz w:val="22"/>
                <w:szCs w:val="22"/>
                <w:vertAlign w:val="superscript"/>
                <w:rtl w:val="0"/>
              </w:rPr>
              <w:t xml:space="preserve">ème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session :</w:t>
            </w:r>
          </w:p>
          <w:p w:rsidR="00000000" w:rsidDel="00000000" w:rsidP="00000000" w:rsidRDefault="00000000" w:rsidRPr="00000000" w14:paraId="0000004B">
            <w:pPr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1 devoir écrit </w:t>
            </w:r>
          </w:p>
          <w:p w:rsidR="00000000" w:rsidDel="00000000" w:rsidP="00000000" w:rsidRDefault="00000000" w:rsidRPr="00000000" w14:paraId="0000004C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74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747"/>
        <w:tblGridChange w:id="0">
          <w:tblGrid>
            <w:gridCol w:w="9747"/>
          </w:tblGrid>
        </w:tblGridChange>
      </w:tblGrid>
      <w:tr>
        <w:tc>
          <w:tcPr/>
          <w:p w:rsidR="00000000" w:rsidDel="00000000" w:rsidP="00000000" w:rsidRDefault="00000000" w:rsidRPr="00000000" w14:paraId="0000004E">
            <w:pPr>
              <w:jc w:val="both"/>
              <w:rPr>
                <w:i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Ressources documentaires :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F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 PELLAT Jean-Christophe, FONVIELLE Stéphanie,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Le Grevisse de l’enseignant,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Magnard, 2017.</w:t>
            </w:r>
          </w:p>
          <w:p w:rsidR="00000000" w:rsidDel="00000000" w:rsidP="00000000" w:rsidRDefault="00000000" w:rsidRPr="00000000" w14:paraId="00000050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 PELLAT Jean-Christophe, FONVIELLE Stéphanie,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Le Grevisse de l’enseignant, 1000 exercices corrigés,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Magnard, 2018.</w:t>
            </w:r>
          </w:p>
          <w:p w:rsidR="00000000" w:rsidDel="00000000" w:rsidP="00000000" w:rsidRDefault="00000000" w:rsidRPr="00000000" w14:paraId="00000051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 TISSET Carole,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Enseigner la langue française à l’école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, Hachette, 2017 (1</w:t>
            </w:r>
            <w:r w:rsidDel="00000000" w:rsidR="00000000" w:rsidRPr="00000000">
              <w:rPr>
                <w:sz w:val="22"/>
                <w:szCs w:val="22"/>
                <w:vertAlign w:val="superscript"/>
                <w:rtl w:val="0"/>
              </w:rPr>
              <w:t xml:space="preserve">ère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éd. 2010).</w:t>
            </w:r>
          </w:p>
          <w:p w:rsidR="00000000" w:rsidDel="00000000" w:rsidP="00000000" w:rsidRDefault="00000000" w:rsidRPr="00000000" w14:paraId="00000052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 Bulletin officiel spécial n°3 du 26 avril 2018,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Enseignement de la grammaire et du vocabulaire : un enjeu majeur pour la maitrise de la langue française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53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 Bulletin officiel n°30 du 26 juillet 2018,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Programmes d’enseignement du français, cycle 2, cycle 3, cycle 4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.</w:t>
            </w:r>
          </w:p>
        </w:tc>
      </w:tr>
    </w:tbl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680" w:top="737" w:left="851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Cambria" w:cs="Cambria" w:eastAsia="Cambria" w:hAnsi="Cambri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noro.rakotobe-dalberto@univ-reunion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